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26" w:rsidRDefault="003C2D26" w:rsidP="003C2D26">
      <w:pPr>
        <w:pStyle w:val="a7"/>
        <w:shd w:val="clear" w:color="auto" w:fill="FFFFFF"/>
        <w:spacing w:before="0" w:beforeAutospacing="0" w:after="0" w:afterAutospacing="0" w:line="408" w:lineRule="atLeast"/>
        <w:jc w:val="center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bookmarkStart w:id="0" w:name="_GoBack"/>
      <w:r>
        <w:rPr>
          <w:rStyle w:val="a8"/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附2：</w:t>
      </w:r>
      <w:r>
        <w:rPr>
          <w:rStyle w:val="a8"/>
          <w:rFonts w:ascii="Microsoft YaHei UI" w:eastAsia="Microsoft YaHei UI" w:hAnsi="Microsoft YaHei UI" w:hint="eastAsia"/>
          <w:color w:val="333333"/>
          <w:sz w:val="26"/>
          <w:szCs w:val="26"/>
        </w:rPr>
        <w:t>沟通交流会议资料</w:t>
      </w:r>
    </w:p>
    <w:bookmarkEnd w:id="0"/>
    <w:p w:rsidR="003C2D26" w:rsidRDefault="003C2D26" w:rsidP="003C2D26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 </w:t>
      </w:r>
    </w:p>
    <w:p w:rsidR="003C2D26" w:rsidRDefault="003C2D26" w:rsidP="003C2D26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Style w:val="a8"/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一、药物研发基本情况</w:t>
      </w:r>
    </w:p>
    <w:p w:rsidR="003C2D26" w:rsidRDefault="003C2D26" w:rsidP="003C2D26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1.申请人</w:t>
      </w:r>
    </w:p>
    <w:p w:rsidR="003C2D26" w:rsidRDefault="003C2D26" w:rsidP="003C2D26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2.药品名称</w:t>
      </w:r>
    </w:p>
    <w:p w:rsidR="003C2D26" w:rsidRDefault="003C2D26" w:rsidP="003C2D26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3.受理号（如适用）</w:t>
      </w:r>
    </w:p>
    <w:p w:rsidR="003C2D26" w:rsidRDefault="003C2D26" w:rsidP="003C2D26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4.化学名称和结构（中药为处方）</w:t>
      </w:r>
    </w:p>
    <w:p w:rsidR="003C2D26" w:rsidRDefault="003C2D26" w:rsidP="003C2D26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5.拟定适应症（或功能主治）</w:t>
      </w:r>
    </w:p>
    <w:p w:rsidR="003C2D26" w:rsidRDefault="003C2D26" w:rsidP="003C2D26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6.剂型、给药途径和给药方法（用药频率和疗程）</w:t>
      </w:r>
    </w:p>
    <w:p w:rsidR="003C2D26" w:rsidRDefault="003C2D26" w:rsidP="003C2D26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7.药物研发策略，包括药物研发背景资料、药物研发计划、研发过程的简要描述和关键事件、目前研发状态等。</w:t>
      </w:r>
    </w:p>
    <w:p w:rsidR="003C2D26" w:rsidRDefault="003C2D26" w:rsidP="003C2D26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</w:p>
    <w:p w:rsidR="003C2D26" w:rsidRDefault="003C2D26" w:rsidP="003C2D26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Style w:val="a8"/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二、会议资料具体内容</w:t>
      </w:r>
    </w:p>
    <w:p w:rsidR="003C2D26" w:rsidRDefault="003C2D26" w:rsidP="003C2D26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1.会议目的：简要说明。</w:t>
      </w:r>
    </w:p>
    <w:p w:rsidR="003C2D26" w:rsidRDefault="003C2D26" w:rsidP="003C2D26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2.会议议程：列出会议议程。</w:t>
      </w:r>
    </w:p>
    <w:p w:rsidR="003C2D26" w:rsidRDefault="003C2D26" w:rsidP="003C2D26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3.申请人参会名单：列出参会人员名单，包括职务、工作内容和工作单位。如果申请人拟邀请专家和翻译参会，应一并列出。</w:t>
      </w:r>
    </w:p>
    <w:p w:rsidR="003C2D26" w:rsidRDefault="003C2D26" w:rsidP="003C2D26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4.拟开展临床试验方案或草案。</w:t>
      </w:r>
    </w:p>
    <w:p w:rsidR="003C2D26" w:rsidRDefault="003C2D26" w:rsidP="003C2D26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5.讨论问题清单：申请人最终确定的问题列表。建议申请人按学科进行分类，包括但不限于从药学、药理毒理学和临床试验方案的设计等方面提出问题，每个问题应该包括简短的研发背景解释和该问题提出的目的。</w:t>
      </w:r>
    </w:p>
    <w:p w:rsidR="003C2D26" w:rsidRDefault="003C2D26" w:rsidP="003C2D26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lastRenderedPageBreak/>
        <w:t>6.支持性数据总结：按学科和问题顺序总结支持性数据。</w:t>
      </w:r>
    </w:p>
    <w:p w:rsidR="003C2D26" w:rsidRDefault="003C2D26" w:rsidP="003C2D26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</w:p>
    <w:p w:rsidR="003C2D26" w:rsidRDefault="003C2D26" w:rsidP="003C2D26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支持性数据总结，应当用数据说明相关研究、结果和结论。以Ⅱ期临床试验结束会议为例，临床专业总结应包括下述内容：（1）应提供已完成的临床试验的简要总结，包括数据、结果与结论，同时应包括重要的剂量效应关系信息，一般情况下不需要提供完整的临床试验报告；（2）应对拟开展的Ⅲ期临床试验方案进行详细说明，以确认临床试验的主要特征，如临床试验受试者人群、关键的入选与排除标准、临床试验设计（如随机、盲法、对照选择，如果采用非劣效性试验，非劣效性界值设定依据）、给药剂量选择、主要和次要疗效终点、主要分析方法（包括计划的中期分析、适应性研究特征和主要安全性担忧）等。</w:t>
      </w:r>
    </w:p>
    <w:p w:rsidR="00882251" w:rsidRPr="003C2D26" w:rsidRDefault="00882251"/>
    <w:sectPr w:rsidR="00882251" w:rsidRPr="003C2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A8" w:rsidRDefault="000F61A8" w:rsidP="003C2D26">
      <w:r>
        <w:separator/>
      </w:r>
    </w:p>
  </w:endnote>
  <w:endnote w:type="continuationSeparator" w:id="0">
    <w:p w:rsidR="000F61A8" w:rsidRDefault="000F61A8" w:rsidP="003C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A8" w:rsidRDefault="000F61A8" w:rsidP="003C2D26">
      <w:r>
        <w:separator/>
      </w:r>
    </w:p>
  </w:footnote>
  <w:footnote w:type="continuationSeparator" w:id="0">
    <w:p w:rsidR="000F61A8" w:rsidRDefault="000F61A8" w:rsidP="003C2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A5"/>
    <w:rsid w:val="000F61A8"/>
    <w:rsid w:val="003C2D26"/>
    <w:rsid w:val="004F62A5"/>
    <w:rsid w:val="0088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6BC4D4-6BAA-49BE-A97F-7B00CD1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D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D2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C2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C2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余明丽</dc:creator>
  <cp:keywords/>
  <dc:description/>
  <cp:lastModifiedBy>余明丽</cp:lastModifiedBy>
  <cp:revision>2</cp:revision>
  <dcterms:created xsi:type="dcterms:W3CDTF">2019-01-30T07:48:00Z</dcterms:created>
  <dcterms:modified xsi:type="dcterms:W3CDTF">2019-01-30T07:48:00Z</dcterms:modified>
</cp:coreProperties>
</file>